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F5681B">
        <w:rPr>
          <w:lang w:val="sr-Cyrl-RS"/>
        </w:rPr>
        <w:t>423</w:t>
      </w:r>
      <w:r w:rsidR="001952AE" w:rsidRPr="00566574">
        <w:t>-15</w:t>
      </w:r>
    </w:p>
    <w:p w:rsidR="00B86EC4" w:rsidRPr="00566574" w:rsidRDefault="00F5681B" w:rsidP="00B86EC4">
      <w:pPr>
        <w:rPr>
          <w:lang w:val="sr-Cyrl-CS"/>
        </w:rPr>
      </w:pPr>
      <w:r>
        <w:rPr>
          <w:lang w:val="sr-Cyrl-RS"/>
        </w:rPr>
        <w:t>20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>. године</w:t>
      </w:r>
    </w:p>
    <w:p w:rsidR="00B86EC4" w:rsidRPr="005102CC" w:rsidRDefault="00B86EC4" w:rsidP="00B86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9A7588" w:rsidRPr="00AB3B01" w:rsidRDefault="001F6255" w:rsidP="009A758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804FB1" w:rsidRPr="00804FB1" w:rsidRDefault="00804FB1" w:rsidP="00804FB1">
      <w:pPr>
        <w:tabs>
          <w:tab w:val="left" w:pos="1440"/>
        </w:tabs>
      </w:pP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5681B" w:rsidP="00EA64FA">
      <w:pPr>
        <w:jc w:val="center"/>
        <w:rPr>
          <w:lang w:val="sr-Cyrl-CS"/>
        </w:rPr>
      </w:pPr>
      <w:r>
        <w:rPr>
          <w:lang w:val="sr-Cyrl-RS"/>
        </w:rPr>
        <w:t>51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B86EC4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F5681B">
        <w:rPr>
          <w:lang w:val="sr-Cyrl-RS"/>
        </w:rPr>
        <w:t>УТОРАК</w:t>
      </w:r>
      <w:r w:rsidRPr="000E4462">
        <w:rPr>
          <w:lang w:val="sr-Cyrl-CS"/>
        </w:rPr>
        <w:t xml:space="preserve">, </w:t>
      </w:r>
      <w:r w:rsidR="00DC5C98" w:rsidRPr="000E4462">
        <w:rPr>
          <w:lang w:val="sr-Cyrl-RS"/>
        </w:rPr>
        <w:t>2</w:t>
      </w:r>
      <w:r w:rsidR="00F5681B">
        <w:rPr>
          <w:lang w:val="sr-Cyrl-RS"/>
        </w:rPr>
        <w:t>0</w:t>
      </w:r>
      <w:r w:rsidR="001952AE" w:rsidRPr="000E4462">
        <w:rPr>
          <w:lang w:val="sr-Cyrl-RS"/>
        </w:rPr>
        <w:t xml:space="preserve">. </w:t>
      </w:r>
      <w:r w:rsidR="00F5681B">
        <w:rPr>
          <w:lang w:val="sr-Cyrl-RS"/>
        </w:rPr>
        <w:t>ОКТОБАР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Pr="000E4462">
        <w:rPr>
          <w:lang w:val="sr-Cyrl-CS"/>
        </w:rPr>
        <w:t xml:space="preserve">. ГОДИНЕ, У </w:t>
      </w:r>
      <w:r w:rsidR="000E4462" w:rsidRPr="000E4462">
        <w:t>1</w:t>
      </w:r>
      <w:r w:rsidR="00F5681B">
        <w:rPr>
          <w:lang w:val="sr-Cyrl-RS"/>
        </w:rPr>
        <w:t>2</w:t>
      </w:r>
      <w:r w:rsidR="005102CC" w:rsidRPr="000E4462">
        <w:rPr>
          <w:lang w:val="sr-Cyrl-RS"/>
        </w:rPr>
        <w:t>,</w:t>
      </w:r>
      <w:r w:rsidR="00F5681B">
        <w:rPr>
          <w:lang w:val="sr-Cyrl-RS"/>
        </w:rPr>
        <w:t>30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  <w:bookmarkStart w:id="0" w:name="_GoBack"/>
      <w:bookmarkEnd w:id="0"/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5681B" w:rsidRDefault="00F5681B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Утврђивање Предлога одлуке о престанку функције члана Високог савета судства из реда професора правних факултета.</w:t>
      </w:r>
    </w:p>
    <w:p w:rsidR="007C6D44" w:rsidRDefault="00F5681B" w:rsidP="00F5681B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F5681B">
        <w:t>II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C06C0E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 w:rsidR="001F6255">
        <w:rPr>
          <w:lang w:val="sr-Cyrl-CS"/>
        </w:rPr>
        <w:t>Петар Петровић</w:t>
      </w:r>
      <w:r w:rsidR="00C06C0E">
        <w:t xml:space="preserve">, </w:t>
      </w:r>
      <w:r w:rsidR="00C06C0E">
        <w:rPr>
          <w:lang w:val="sr-Cyrl-RS"/>
        </w:rPr>
        <w:t>с.р.</w:t>
      </w:r>
    </w:p>
    <w:sectPr w:rsidR="00FF2CD2" w:rsidRPr="00C06C0E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0E4462"/>
    <w:rsid w:val="00107626"/>
    <w:rsid w:val="0011201E"/>
    <w:rsid w:val="00177328"/>
    <w:rsid w:val="00187A15"/>
    <w:rsid w:val="001952AE"/>
    <w:rsid w:val="001F6255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66574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41C54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06C0E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02AC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5681B"/>
    <w:rsid w:val="00F7309B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D47B-A3C2-4F91-8175-5236BB7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27</cp:revision>
  <cp:lastPrinted>2015-10-20T10:03:00Z</cp:lastPrinted>
  <dcterms:created xsi:type="dcterms:W3CDTF">2015-07-20T09:27:00Z</dcterms:created>
  <dcterms:modified xsi:type="dcterms:W3CDTF">2015-11-03T13:42:00Z</dcterms:modified>
</cp:coreProperties>
</file>